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2B26" w:rsidRPr="00A65073" w:rsidRDefault="00332B26" w:rsidP="00A65073">
      <w:pPr>
        <w:spacing w:line="480" w:lineRule="auto"/>
        <w:rPr>
          <w:rFonts w:ascii="Times New Roman" w:hAnsi="Times New Roman" w:cs="Times New Roman"/>
          <w:sz w:val="24"/>
          <w:szCs w:val="24"/>
        </w:rPr>
      </w:pPr>
    </w:p>
    <w:p w:rsidR="00332B26" w:rsidRPr="00A65073" w:rsidRDefault="00332B26" w:rsidP="00A65073">
      <w:pPr>
        <w:spacing w:line="480" w:lineRule="auto"/>
        <w:rPr>
          <w:rFonts w:ascii="Times New Roman" w:hAnsi="Times New Roman" w:cs="Times New Roman"/>
          <w:sz w:val="24"/>
          <w:szCs w:val="24"/>
        </w:rPr>
      </w:pPr>
    </w:p>
    <w:p w:rsidR="00332B26" w:rsidRDefault="00332B26" w:rsidP="00A65073">
      <w:pPr>
        <w:spacing w:line="480" w:lineRule="auto"/>
        <w:rPr>
          <w:rFonts w:ascii="Times New Roman" w:hAnsi="Times New Roman" w:cs="Times New Roman"/>
          <w:sz w:val="24"/>
          <w:szCs w:val="24"/>
        </w:rPr>
      </w:pPr>
    </w:p>
    <w:p w:rsidR="00A65073" w:rsidRDefault="00A65073" w:rsidP="00A65073">
      <w:pPr>
        <w:spacing w:line="480" w:lineRule="auto"/>
        <w:rPr>
          <w:rFonts w:ascii="Times New Roman" w:hAnsi="Times New Roman" w:cs="Times New Roman"/>
          <w:sz w:val="24"/>
          <w:szCs w:val="24"/>
        </w:rPr>
      </w:pPr>
    </w:p>
    <w:p w:rsidR="00A65073" w:rsidRDefault="00A65073" w:rsidP="00A65073">
      <w:pPr>
        <w:spacing w:line="480" w:lineRule="auto"/>
        <w:rPr>
          <w:rFonts w:ascii="Times New Roman" w:hAnsi="Times New Roman" w:cs="Times New Roman"/>
          <w:sz w:val="24"/>
          <w:szCs w:val="24"/>
        </w:rPr>
      </w:pPr>
    </w:p>
    <w:p w:rsidR="00A65073" w:rsidRPr="00A65073" w:rsidRDefault="00A65073" w:rsidP="00A65073">
      <w:pPr>
        <w:spacing w:line="480" w:lineRule="auto"/>
        <w:rPr>
          <w:rFonts w:ascii="Times New Roman" w:hAnsi="Times New Roman" w:cs="Times New Roman"/>
          <w:sz w:val="24"/>
          <w:szCs w:val="24"/>
        </w:rPr>
      </w:pPr>
    </w:p>
    <w:p w:rsidR="00E40833" w:rsidRDefault="00B2174B" w:rsidP="00A65073">
      <w:pPr>
        <w:spacing w:line="480" w:lineRule="auto"/>
        <w:jc w:val="center"/>
        <w:rPr>
          <w:rFonts w:ascii="Times New Roman" w:hAnsi="Times New Roman" w:cs="Times New Roman"/>
          <w:sz w:val="24"/>
          <w:szCs w:val="24"/>
        </w:rPr>
      </w:pPr>
      <w:r w:rsidRPr="00A65073">
        <w:rPr>
          <w:rFonts w:ascii="Times New Roman" w:hAnsi="Times New Roman" w:cs="Times New Roman"/>
          <w:sz w:val="24"/>
          <w:szCs w:val="24"/>
        </w:rPr>
        <w:t>Lactation management</w:t>
      </w:r>
      <w:r w:rsidR="00332B26" w:rsidRPr="00A65073">
        <w:rPr>
          <w:rFonts w:ascii="Times New Roman" w:hAnsi="Times New Roman" w:cs="Times New Roman"/>
          <w:sz w:val="24"/>
          <w:szCs w:val="24"/>
        </w:rPr>
        <w:t xml:space="preserve"> </w:t>
      </w:r>
      <w:r w:rsidR="00A65073">
        <w:rPr>
          <w:rFonts w:ascii="Times New Roman" w:hAnsi="Times New Roman" w:cs="Times New Roman"/>
          <w:sz w:val="24"/>
          <w:szCs w:val="24"/>
        </w:rPr>
        <w:t>for healthcare professionals</w:t>
      </w:r>
    </w:p>
    <w:p w:rsidR="00A65073" w:rsidRDefault="00A65073" w:rsidP="00A6507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65073" w:rsidRDefault="00A65073" w:rsidP="00A6507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A65073" w:rsidRDefault="00A65073" w:rsidP="00A6507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65073" w:rsidRDefault="00A65073" w:rsidP="00A6507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65073" w:rsidRDefault="00A65073" w:rsidP="00A65073">
      <w:pPr>
        <w:spacing w:line="480" w:lineRule="auto"/>
        <w:jc w:val="center"/>
        <w:rPr>
          <w:rFonts w:ascii="Times New Roman" w:hAnsi="Times New Roman" w:cs="Times New Roman"/>
          <w:sz w:val="24"/>
          <w:szCs w:val="24"/>
        </w:rPr>
      </w:pPr>
    </w:p>
    <w:p w:rsidR="00A65073" w:rsidRDefault="00A65073" w:rsidP="00A65073">
      <w:pPr>
        <w:spacing w:line="480" w:lineRule="auto"/>
        <w:jc w:val="center"/>
        <w:rPr>
          <w:rFonts w:ascii="Times New Roman" w:hAnsi="Times New Roman" w:cs="Times New Roman"/>
          <w:sz w:val="24"/>
          <w:szCs w:val="24"/>
        </w:rPr>
      </w:pPr>
    </w:p>
    <w:p w:rsidR="00A65073" w:rsidRDefault="00A65073" w:rsidP="00A65073">
      <w:pPr>
        <w:spacing w:line="480" w:lineRule="auto"/>
        <w:jc w:val="center"/>
        <w:rPr>
          <w:rFonts w:ascii="Times New Roman" w:hAnsi="Times New Roman" w:cs="Times New Roman"/>
          <w:sz w:val="24"/>
          <w:szCs w:val="24"/>
        </w:rPr>
      </w:pPr>
    </w:p>
    <w:p w:rsidR="00A65073" w:rsidRDefault="00A65073" w:rsidP="00A65073">
      <w:pPr>
        <w:spacing w:line="480" w:lineRule="auto"/>
        <w:jc w:val="center"/>
        <w:rPr>
          <w:rFonts w:ascii="Times New Roman" w:hAnsi="Times New Roman" w:cs="Times New Roman"/>
          <w:sz w:val="24"/>
          <w:szCs w:val="24"/>
        </w:rPr>
      </w:pPr>
    </w:p>
    <w:p w:rsidR="00A65073" w:rsidRDefault="00A65073" w:rsidP="00A65073">
      <w:pPr>
        <w:spacing w:line="480" w:lineRule="auto"/>
        <w:jc w:val="center"/>
        <w:rPr>
          <w:rFonts w:ascii="Times New Roman" w:hAnsi="Times New Roman" w:cs="Times New Roman"/>
          <w:sz w:val="24"/>
          <w:szCs w:val="24"/>
        </w:rPr>
      </w:pPr>
    </w:p>
    <w:p w:rsidR="00A65073" w:rsidRPr="00A65073" w:rsidRDefault="00A65073" w:rsidP="00A65073">
      <w:pPr>
        <w:spacing w:line="480" w:lineRule="auto"/>
        <w:rPr>
          <w:rFonts w:ascii="Times New Roman" w:hAnsi="Times New Roman" w:cs="Times New Roman"/>
          <w:sz w:val="24"/>
          <w:szCs w:val="24"/>
        </w:rPr>
      </w:pPr>
    </w:p>
    <w:p w:rsidR="00631474" w:rsidRPr="00A65073" w:rsidRDefault="00A65073" w:rsidP="00A65073">
      <w:pPr>
        <w:pStyle w:val="gmail-msonormal"/>
        <w:spacing w:line="480" w:lineRule="auto"/>
        <w:rPr>
          <w:color w:val="222222"/>
        </w:rPr>
      </w:pPr>
      <w:r>
        <w:rPr>
          <w:color w:val="222222"/>
        </w:rPr>
        <w:lastRenderedPageBreak/>
        <w:tab/>
      </w:r>
      <w:r w:rsidR="00631474" w:rsidRPr="00A65073">
        <w:rPr>
          <w:color w:val="222222"/>
        </w:rPr>
        <w:t>Dealing with the infants and their mothers is a special case within the healthcare sector that really needs to be treated with care. In this section, the practice of breastfeeding is vital and encouraged by all aspects. Lactation is a term that is majorly used in biology to refer to the production of milk from the human mammary glands that are induced by the hormones known as the luteotropic hormones secreted by the pituitary gland. It also entails the period of time that the mother lactates to feed her infant</w:t>
      </w:r>
      <w:r>
        <w:rPr>
          <w:color w:val="222222"/>
        </w:rPr>
        <w:t xml:space="preserve"> </w:t>
      </w:r>
      <w:r>
        <w:rPr>
          <w:rFonts w:eastAsia="Arial Unicode MS"/>
          <w:color w:val="000000"/>
          <w:shd w:val="clear" w:color="auto" w:fill="FFFFFF"/>
        </w:rPr>
        <w:t>(</w:t>
      </w:r>
      <w:r w:rsidRPr="00A65073">
        <w:rPr>
          <w:rFonts w:eastAsia="Arial Unicode MS"/>
          <w:color w:val="000000"/>
          <w:shd w:val="clear" w:color="auto" w:fill="FFFFFF"/>
        </w:rPr>
        <w:t>Rodriguez-Garcia, R., Schaefer, L. A., &amp; Yunes,</w:t>
      </w:r>
      <w:r>
        <w:rPr>
          <w:rFonts w:eastAsia="Arial Unicode MS"/>
          <w:color w:val="000000"/>
          <w:shd w:val="clear" w:color="auto" w:fill="FFFFFF"/>
        </w:rPr>
        <w:t xml:space="preserve"> 1990)</w:t>
      </w:r>
      <w:r w:rsidRPr="00A65073">
        <w:rPr>
          <w:color w:val="222222"/>
        </w:rPr>
        <w:t>.</w:t>
      </w:r>
      <w:r w:rsidR="00631474" w:rsidRPr="00A65073">
        <w:rPr>
          <w:color w:val="222222"/>
        </w:rPr>
        <w:t xml:space="preserve"> All these processes need to be well managed so as to avoid a lot of health complications on both the mother and the baby as well. When talking about the lactation management, it majorly entails breastfeeding which encompasses physiology, anatomy, psychology and the social constructs of the mother and the infants. In lactation management, these are all aspects that have to be well-known plus other more government interventions. The paper comprehensively discusses on lactation management as was discussed in an 8-hour class that took place in the school on December 16, 2017.</w:t>
      </w:r>
    </w:p>
    <w:p w:rsidR="00631474" w:rsidRPr="00A65073" w:rsidRDefault="00A65073" w:rsidP="00A65073">
      <w:pPr>
        <w:pStyle w:val="gmail-msonormal"/>
        <w:spacing w:line="480" w:lineRule="auto"/>
        <w:rPr>
          <w:color w:val="222222"/>
        </w:rPr>
      </w:pPr>
      <w:r>
        <w:rPr>
          <w:color w:val="222222"/>
        </w:rPr>
        <w:tab/>
      </w:r>
      <w:r w:rsidR="00631474" w:rsidRPr="00A65073">
        <w:rPr>
          <w:color w:val="222222"/>
        </w:rPr>
        <w:t xml:space="preserve">The instructor for this lesson was certified by IBCLC, International Board Certified Lactation Consultants. This board that is also known as the lactation consultant is the gold standard of the breastfeeding care. They are professionals who have received a high level of training and education having the skills and knowledge to help mother with difficult breastfeeding situations. The act of breastfeeding has been proved beyond doubt by medical professionals as a practice that is beneficial to both the mother and the baby. This has led to the formation of a number of laws that protects their lives and ensuring that they live a healthy life in all aspects.  Concurrently, reports from the World Health Organization (WHO) and other non-governmental organizations have shown a better ways through which lactation can be managed. The WHO stated that in the whole world, the practice of breastfeeding has the potential to </w:t>
      </w:r>
      <w:r w:rsidR="00631474" w:rsidRPr="00A65073">
        <w:rPr>
          <w:color w:val="222222"/>
        </w:rPr>
        <w:lastRenderedPageBreak/>
        <w:t>prevent deaths among the infants. It is stated that it can prevent about 800,000 deaths among the infants and children below the age of 5 years every year. This is possible if all the children of between 0-23 months were optimally breastfed. This is calculated to be 11.6% of the death of children below the age of five years that breastfeeding can prevent</w:t>
      </w:r>
      <w:r>
        <w:rPr>
          <w:color w:val="222222"/>
        </w:rPr>
        <w:t xml:space="preserve"> </w:t>
      </w:r>
      <w:r>
        <w:rPr>
          <w:rFonts w:eastAsia="Arial Unicode MS"/>
          <w:color w:val="000000"/>
          <w:shd w:val="clear" w:color="auto" w:fill="FFFFFF"/>
        </w:rPr>
        <w:t>(</w:t>
      </w:r>
      <w:r w:rsidRPr="00A65073">
        <w:rPr>
          <w:rFonts w:eastAsia="Arial Unicode MS"/>
          <w:color w:val="000000"/>
          <w:shd w:val="clear" w:color="auto" w:fill="FFFFFF"/>
        </w:rPr>
        <w:t>Rodriguez-Garcia, R., Schaefer, L. A., &amp; Yunes,</w:t>
      </w:r>
      <w:r>
        <w:rPr>
          <w:rFonts w:eastAsia="Arial Unicode MS"/>
          <w:color w:val="000000"/>
          <w:shd w:val="clear" w:color="auto" w:fill="FFFFFF"/>
        </w:rPr>
        <w:t xml:space="preserve"> 1990)</w:t>
      </w:r>
      <w:r w:rsidR="00631474" w:rsidRPr="00A65073">
        <w:rPr>
          <w:color w:val="222222"/>
        </w:rPr>
        <w:t>. A good lactation management suggests that the infants should be exclusively breastfed for a period of time of at least six months. It further recommends that even if breastfeeding continues as the infants grow past the age of six months, they can as well receive some complementary foods. These external foods are advised depending on the schedule of the mother or things like job commitments. The complementary foods have to be genuine and in accordance with the health standards and should be given with continued breastfeeding for a period of up to 2 years of age or even more. The WHO and UNICEF also launched the Baby-friendly Hospital Initiative with a global effort to implement practices that promote, protect and support breastfeeding.</w:t>
      </w:r>
    </w:p>
    <w:p w:rsidR="00631474" w:rsidRPr="00A65073" w:rsidRDefault="00A65073" w:rsidP="00A65073">
      <w:pPr>
        <w:pStyle w:val="gmail-msonormal"/>
        <w:spacing w:line="480" w:lineRule="auto"/>
        <w:rPr>
          <w:color w:val="222222"/>
        </w:rPr>
      </w:pPr>
      <w:r>
        <w:rPr>
          <w:color w:val="222222"/>
        </w:rPr>
        <w:tab/>
      </w:r>
      <w:r w:rsidR="00631474" w:rsidRPr="00A65073">
        <w:rPr>
          <w:color w:val="222222"/>
        </w:rPr>
        <w:t>On the other hand, there are some types of infant complementary foods that are not recommended for the babies. Under this, research highlights the Nestle as a Company that has contributed to unwanted sufferings and even death of some infants in different parts of the world. This has happened through their action of aggressively advertising baby foods that do not meet the international marketing standards. They majorly got third world mothers hooked on their baby formulas that are most are not healthy for the infants. The company also got engaged in unethical conduct by giving their sales girls’ nurses’ uniforms some qualified while other not qualified. Due to this, millions of babies have died from malnutrition infections, diarrhea and severer vomiting among other health complications.</w:t>
      </w:r>
    </w:p>
    <w:p w:rsidR="00631474" w:rsidRPr="00A65073" w:rsidRDefault="00A65073" w:rsidP="00A65073">
      <w:pPr>
        <w:pStyle w:val="gmail-msonormal"/>
        <w:spacing w:line="480" w:lineRule="auto"/>
        <w:rPr>
          <w:color w:val="222222"/>
        </w:rPr>
      </w:pPr>
      <w:r>
        <w:rPr>
          <w:color w:val="222222"/>
        </w:rPr>
        <w:lastRenderedPageBreak/>
        <w:tab/>
      </w:r>
      <w:r w:rsidR="00631474" w:rsidRPr="00A65073">
        <w:rPr>
          <w:color w:val="222222"/>
        </w:rPr>
        <w:t>Moreover, various codes have been established in the processes of lactation management. These are like laws that govern the selling of the breast milk substitutes and most of them have gone internationally to cover even the third world countries</w:t>
      </w:r>
      <w:r w:rsidRPr="00A65073">
        <w:rPr>
          <w:rFonts w:eastAsia="Arial Unicode MS"/>
          <w:color w:val="000000"/>
          <w:shd w:val="clear" w:color="auto" w:fill="FFFFFF"/>
        </w:rPr>
        <w:t xml:space="preserve"> </w:t>
      </w:r>
      <w:r>
        <w:rPr>
          <w:rFonts w:eastAsia="Arial Unicode MS"/>
          <w:color w:val="000000"/>
          <w:shd w:val="clear" w:color="auto" w:fill="FFFFFF"/>
        </w:rPr>
        <w:t>(</w:t>
      </w:r>
      <w:r w:rsidRPr="00A65073">
        <w:rPr>
          <w:rFonts w:eastAsia="Arial Unicode MS"/>
          <w:color w:val="000000"/>
          <w:shd w:val="clear" w:color="auto" w:fill="FFFFFF"/>
        </w:rPr>
        <w:t>Rodriguez-Garcia, R., Schaefer, L. A., &amp; Yunes,</w:t>
      </w:r>
      <w:r>
        <w:rPr>
          <w:rFonts w:eastAsia="Arial Unicode MS"/>
          <w:color w:val="000000"/>
          <w:shd w:val="clear" w:color="auto" w:fill="FFFFFF"/>
        </w:rPr>
        <w:t xml:space="preserve"> 1990)</w:t>
      </w:r>
      <w:r w:rsidR="00631474" w:rsidRPr="00A65073">
        <w:rPr>
          <w:color w:val="222222"/>
        </w:rPr>
        <w:t>. One code states that the information obtained on the artificial feeds that include the labels should state and explain the benefits of breastfeeding. On top of this, the companies should also explain the hazards and costs that are associated with the artificial feeds they are offering. In all that they do, the products that are unsuitable should not be promoted for infants. There should also not be any contact between the marketing personnel and the mothers and many more.</w:t>
      </w:r>
    </w:p>
    <w:p w:rsidR="00631474" w:rsidRPr="00A65073" w:rsidRDefault="00A65073" w:rsidP="00A65073">
      <w:pPr>
        <w:pStyle w:val="gmail-msonormal"/>
        <w:spacing w:line="480" w:lineRule="auto"/>
        <w:rPr>
          <w:color w:val="222222"/>
        </w:rPr>
      </w:pPr>
      <w:r>
        <w:rPr>
          <w:color w:val="222222"/>
        </w:rPr>
        <w:tab/>
      </w:r>
      <w:r w:rsidR="00631474" w:rsidRPr="00A65073">
        <w:rPr>
          <w:color w:val="222222"/>
        </w:rPr>
        <w:t xml:space="preserve">Furthermore, mothers are encouraged to breastfeed their </w:t>
      </w:r>
      <w:r w:rsidR="00712456" w:rsidRPr="00A65073">
        <w:rPr>
          <w:color w:val="222222"/>
        </w:rPr>
        <w:t>infants from the process in which milk are</w:t>
      </w:r>
      <w:r w:rsidR="00631474" w:rsidRPr="00A65073">
        <w:rPr>
          <w:color w:val="222222"/>
        </w:rPr>
        <w:t xml:space="preserve"> synthesized. It is said that if the breast remains full then the rate at which milk is synthesized is slow rather than being faster if the breast is emptied. In order to build and maintain milk supply, mothers are advised to take long intervals in breastfeeding. There are various benefits of the breast milk to the babies as well and so, this is the best way to keep them healthy. The components of the milk such as colostrums, creatinine, nucleotides and much more are easy to digest and help the infants with antibodies and growth.</w:t>
      </w:r>
    </w:p>
    <w:p w:rsidR="00631474" w:rsidRPr="00A65073" w:rsidRDefault="00A65073" w:rsidP="00A65073">
      <w:pPr>
        <w:pStyle w:val="gmail-msonormal"/>
        <w:spacing w:line="480" w:lineRule="auto"/>
        <w:rPr>
          <w:color w:val="222222"/>
        </w:rPr>
      </w:pPr>
      <w:r>
        <w:rPr>
          <w:color w:val="222222"/>
        </w:rPr>
        <w:tab/>
      </w:r>
      <w:r w:rsidR="00631474" w:rsidRPr="00A65073">
        <w:rPr>
          <w:color w:val="222222"/>
        </w:rPr>
        <w:t xml:space="preserve">In summary, lactation management is a practice that is very important to the life of the infants and as well the mothers. It entails better practices and teachings that encourage mothers to take their time and breastfeed their babies. Breast milk is composed of components that are easy to digest and also promotes growth while protecting the babies from infection. Some breast milk substitute foods are not of the required standards and might bring more health </w:t>
      </w:r>
      <w:r w:rsidR="00631474" w:rsidRPr="00A65073">
        <w:rPr>
          <w:color w:val="222222"/>
        </w:rPr>
        <w:lastRenderedPageBreak/>
        <w:t>complications to the babies. These are the issues that the international code of marketing prevents.   </w:t>
      </w:r>
    </w:p>
    <w:p w:rsidR="00631474" w:rsidRPr="00A65073" w:rsidRDefault="00631474" w:rsidP="00A65073">
      <w:pPr>
        <w:pStyle w:val="gmail-msonormal"/>
        <w:spacing w:line="480" w:lineRule="auto"/>
        <w:rPr>
          <w:color w:val="222222"/>
        </w:rPr>
      </w:pPr>
      <w:r w:rsidRPr="00A65073">
        <w:rPr>
          <w:color w:val="222222"/>
        </w:rPr>
        <w:t> </w:t>
      </w:r>
    </w:p>
    <w:p w:rsidR="00631474" w:rsidRPr="00A65073" w:rsidRDefault="00332B26" w:rsidP="00A65073">
      <w:pPr>
        <w:spacing w:line="480" w:lineRule="auto"/>
        <w:jc w:val="center"/>
        <w:rPr>
          <w:rFonts w:ascii="Times New Roman" w:hAnsi="Times New Roman" w:cs="Times New Roman"/>
          <w:sz w:val="24"/>
          <w:szCs w:val="24"/>
        </w:rPr>
      </w:pPr>
      <w:r w:rsidRPr="00A65073">
        <w:rPr>
          <w:rFonts w:ascii="Times New Roman" w:hAnsi="Times New Roman" w:cs="Times New Roman"/>
          <w:sz w:val="24"/>
          <w:szCs w:val="24"/>
        </w:rPr>
        <w:t>References</w:t>
      </w:r>
    </w:p>
    <w:p w:rsidR="00332B26" w:rsidRPr="00A65073" w:rsidRDefault="00332B26" w:rsidP="00A65073">
      <w:pPr>
        <w:spacing w:line="480" w:lineRule="auto"/>
        <w:ind w:left="720" w:hanging="720"/>
        <w:rPr>
          <w:rFonts w:ascii="Times New Roman" w:eastAsia="Arial Unicode MS" w:hAnsi="Times New Roman" w:cs="Times New Roman"/>
          <w:color w:val="000000"/>
          <w:sz w:val="24"/>
          <w:szCs w:val="24"/>
          <w:shd w:val="clear" w:color="auto" w:fill="FFFFFF"/>
        </w:rPr>
      </w:pPr>
      <w:r w:rsidRPr="00A65073">
        <w:rPr>
          <w:rFonts w:ascii="Times New Roman" w:eastAsia="Arial Unicode MS" w:hAnsi="Times New Roman" w:cs="Times New Roman"/>
          <w:color w:val="000000"/>
          <w:sz w:val="24"/>
          <w:szCs w:val="24"/>
          <w:shd w:val="clear" w:color="auto" w:fill="FFFFFF"/>
        </w:rPr>
        <w:t>Rodriguez-Garcia, R., Schaefer, L. A., &amp; Yunes, J. (1990). </w:t>
      </w:r>
      <w:r w:rsidRPr="00A65073">
        <w:rPr>
          <w:rFonts w:ascii="Times New Roman" w:eastAsia="Arial Unicode MS" w:hAnsi="Times New Roman" w:cs="Times New Roman"/>
          <w:i/>
          <w:iCs/>
          <w:color w:val="000000"/>
          <w:sz w:val="24"/>
          <w:szCs w:val="24"/>
          <w:shd w:val="clear" w:color="auto" w:fill="FFFFFF"/>
        </w:rPr>
        <w:t>Lactation education for health professionals</w:t>
      </w:r>
      <w:r w:rsidRPr="00A65073">
        <w:rPr>
          <w:rFonts w:ascii="Times New Roman" w:eastAsia="Arial Unicode MS" w:hAnsi="Times New Roman" w:cs="Times New Roman"/>
          <w:color w:val="000000"/>
          <w:sz w:val="24"/>
          <w:szCs w:val="24"/>
          <w:shd w:val="clear" w:color="auto" w:fill="FFFFFF"/>
        </w:rPr>
        <w:t>. Washington, D.C., U.S.A: Georgetown University, U.S. Agency for International Development [and] Pan American Health Organization, Pan American Sanitary Bureau, Regional Office of the World Health Organization.</w:t>
      </w:r>
    </w:p>
    <w:p w:rsidR="00332B26" w:rsidRPr="00A65073" w:rsidRDefault="00332B26" w:rsidP="00A65073">
      <w:pPr>
        <w:spacing w:line="480" w:lineRule="auto"/>
        <w:rPr>
          <w:rFonts w:ascii="Times New Roman" w:hAnsi="Times New Roman" w:cs="Times New Roman"/>
          <w:sz w:val="24"/>
          <w:szCs w:val="24"/>
        </w:rPr>
      </w:pPr>
    </w:p>
    <w:sectPr w:rsidR="00332B26" w:rsidRPr="00A65073" w:rsidSect="00332B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7ED3" w:rsidRDefault="00FE7ED3" w:rsidP="00332B26">
      <w:pPr>
        <w:spacing w:after="0" w:line="240" w:lineRule="auto"/>
      </w:pPr>
      <w:r>
        <w:separator/>
      </w:r>
    </w:p>
  </w:endnote>
  <w:endnote w:type="continuationSeparator" w:id="1">
    <w:p w:rsidR="00FE7ED3" w:rsidRDefault="00FE7ED3" w:rsidP="0033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7ED3" w:rsidRDefault="00FE7ED3" w:rsidP="00332B26">
      <w:pPr>
        <w:spacing w:after="0" w:line="240" w:lineRule="auto"/>
      </w:pPr>
      <w:r>
        <w:separator/>
      </w:r>
    </w:p>
  </w:footnote>
  <w:footnote w:type="continuationSeparator" w:id="1">
    <w:p w:rsidR="00FE7ED3" w:rsidRDefault="00FE7ED3" w:rsidP="0033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5099756"/>
      <w:docPartObj>
        <w:docPartGallery w:val="Page Numbers (Top of Page)"/>
        <w:docPartUnique/>
      </w:docPartObj>
    </w:sdtPr>
    <w:sdtContent>
      <w:p w:rsidR="00332B26" w:rsidRPr="00332B26" w:rsidRDefault="00332B26">
        <w:pPr>
          <w:pStyle w:val="Header"/>
          <w:rPr>
            <w:rFonts w:ascii="Times New Roman" w:hAnsi="Times New Roman" w:cs="Times New Roman"/>
            <w:sz w:val="24"/>
            <w:szCs w:val="24"/>
          </w:rPr>
        </w:pPr>
        <w:r w:rsidRPr="00332B26">
          <w:rPr>
            <w:rFonts w:ascii="Times New Roman" w:hAnsi="Times New Roman" w:cs="Times New Roman"/>
            <w:sz w:val="24"/>
            <w:szCs w:val="24"/>
          </w:rPr>
          <w:t>HEALTHCARE</w:t>
        </w:r>
        <w:r w:rsidRPr="00332B26">
          <w:rPr>
            <w:rFonts w:ascii="Times New Roman" w:hAnsi="Times New Roman" w:cs="Times New Roman"/>
            <w:sz w:val="24"/>
            <w:szCs w:val="24"/>
          </w:rPr>
          <w:tab/>
        </w:r>
        <w:r w:rsidRPr="00332B26">
          <w:rPr>
            <w:rFonts w:ascii="Times New Roman" w:hAnsi="Times New Roman" w:cs="Times New Roman"/>
            <w:sz w:val="24"/>
            <w:szCs w:val="24"/>
          </w:rPr>
          <w:tab/>
        </w:r>
        <w:r w:rsidRPr="00332B26">
          <w:rPr>
            <w:rFonts w:ascii="Times New Roman" w:hAnsi="Times New Roman" w:cs="Times New Roman"/>
            <w:sz w:val="24"/>
            <w:szCs w:val="24"/>
          </w:rPr>
          <w:fldChar w:fldCharType="begin"/>
        </w:r>
        <w:r w:rsidRPr="00332B26">
          <w:rPr>
            <w:rFonts w:ascii="Times New Roman" w:hAnsi="Times New Roman" w:cs="Times New Roman"/>
            <w:sz w:val="24"/>
            <w:szCs w:val="24"/>
          </w:rPr>
          <w:instrText xml:space="preserve"> PAGE   \* MERGEFORMAT </w:instrText>
        </w:r>
        <w:r w:rsidRPr="00332B26">
          <w:rPr>
            <w:rFonts w:ascii="Times New Roman" w:hAnsi="Times New Roman" w:cs="Times New Roman"/>
            <w:sz w:val="24"/>
            <w:szCs w:val="24"/>
          </w:rPr>
          <w:fldChar w:fldCharType="separate"/>
        </w:r>
        <w:r w:rsidR="00A65073">
          <w:rPr>
            <w:rFonts w:ascii="Times New Roman" w:hAnsi="Times New Roman" w:cs="Times New Roman"/>
            <w:noProof/>
            <w:sz w:val="24"/>
            <w:szCs w:val="24"/>
          </w:rPr>
          <w:t>2</w:t>
        </w:r>
        <w:r w:rsidRPr="00332B26">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B26" w:rsidRPr="00332B26" w:rsidRDefault="00332B26" w:rsidP="00332B26">
    <w:pPr>
      <w:pStyle w:val="Header"/>
      <w:jc w:val="right"/>
      <w:rPr>
        <w:rFonts w:ascii="Times New Roman" w:hAnsi="Times New Roman" w:cs="Times New Roman"/>
        <w:sz w:val="24"/>
        <w:szCs w:val="24"/>
      </w:rPr>
    </w:pPr>
    <w:r w:rsidRPr="00332B26">
      <w:rPr>
        <w:rFonts w:ascii="Times New Roman" w:hAnsi="Times New Roman" w:cs="Times New Roman"/>
        <w:sz w:val="24"/>
        <w:szCs w:val="24"/>
      </w:rPr>
      <w:t xml:space="preserve">Running head: HEALTHCARE </w:t>
    </w:r>
    <w:r w:rsidRPr="00332B26">
      <w:rPr>
        <w:rFonts w:ascii="Times New Roman" w:hAnsi="Times New Roman" w:cs="Times New Roman"/>
        <w:sz w:val="24"/>
        <w:szCs w:val="24"/>
      </w:rPr>
      <w:tab/>
    </w:r>
    <w:r w:rsidRPr="00332B26">
      <w:rPr>
        <w:rFonts w:ascii="Times New Roman" w:hAnsi="Times New Roman" w:cs="Times New Roman"/>
        <w:sz w:val="24"/>
        <w:szCs w:val="24"/>
      </w:rPr>
      <w:tab/>
    </w:r>
    <w:sdt>
      <w:sdtPr>
        <w:rPr>
          <w:rFonts w:ascii="Times New Roman" w:hAnsi="Times New Roman" w:cs="Times New Roman"/>
          <w:sz w:val="24"/>
          <w:szCs w:val="24"/>
        </w:rPr>
        <w:id w:val="55099719"/>
        <w:docPartObj>
          <w:docPartGallery w:val="Page Numbers (Top of Page)"/>
          <w:docPartUnique/>
        </w:docPartObj>
      </w:sdtPr>
      <w:sdtContent>
        <w:r w:rsidRPr="00332B26">
          <w:rPr>
            <w:rFonts w:ascii="Times New Roman" w:hAnsi="Times New Roman" w:cs="Times New Roman"/>
            <w:sz w:val="24"/>
            <w:szCs w:val="24"/>
          </w:rPr>
          <w:fldChar w:fldCharType="begin"/>
        </w:r>
        <w:r w:rsidRPr="00332B26">
          <w:rPr>
            <w:rFonts w:ascii="Times New Roman" w:hAnsi="Times New Roman" w:cs="Times New Roman"/>
            <w:sz w:val="24"/>
            <w:szCs w:val="24"/>
          </w:rPr>
          <w:instrText xml:space="preserve"> PAGE   \* MERGEFORMAT </w:instrText>
        </w:r>
        <w:r w:rsidRPr="00332B26">
          <w:rPr>
            <w:rFonts w:ascii="Times New Roman" w:hAnsi="Times New Roman" w:cs="Times New Roman"/>
            <w:sz w:val="24"/>
            <w:szCs w:val="24"/>
          </w:rPr>
          <w:fldChar w:fldCharType="separate"/>
        </w:r>
        <w:r w:rsidR="00A65073">
          <w:rPr>
            <w:rFonts w:ascii="Times New Roman" w:hAnsi="Times New Roman" w:cs="Times New Roman"/>
            <w:noProof/>
            <w:sz w:val="24"/>
            <w:szCs w:val="24"/>
          </w:rPr>
          <w:t>1</w:t>
        </w:r>
        <w:r w:rsidRPr="00332B26">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2174B"/>
    <w:rsid w:val="000E0814"/>
    <w:rsid w:val="00133F6D"/>
    <w:rsid w:val="002A7D75"/>
    <w:rsid w:val="00331F62"/>
    <w:rsid w:val="00332B26"/>
    <w:rsid w:val="0040258C"/>
    <w:rsid w:val="004538C0"/>
    <w:rsid w:val="004A499B"/>
    <w:rsid w:val="00563FBC"/>
    <w:rsid w:val="005671C6"/>
    <w:rsid w:val="005A6C66"/>
    <w:rsid w:val="005B1182"/>
    <w:rsid w:val="005B59B4"/>
    <w:rsid w:val="00631474"/>
    <w:rsid w:val="006C477B"/>
    <w:rsid w:val="00712456"/>
    <w:rsid w:val="00793683"/>
    <w:rsid w:val="008543E2"/>
    <w:rsid w:val="008701B9"/>
    <w:rsid w:val="00916FA6"/>
    <w:rsid w:val="009E3A5D"/>
    <w:rsid w:val="00A42AE1"/>
    <w:rsid w:val="00A65073"/>
    <w:rsid w:val="00A74C3C"/>
    <w:rsid w:val="00A8268B"/>
    <w:rsid w:val="00AB1D63"/>
    <w:rsid w:val="00AD319E"/>
    <w:rsid w:val="00B05110"/>
    <w:rsid w:val="00B2174B"/>
    <w:rsid w:val="00B72354"/>
    <w:rsid w:val="00C316FD"/>
    <w:rsid w:val="00C5543A"/>
    <w:rsid w:val="00CA18FE"/>
    <w:rsid w:val="00DC1B3B"/>
    <w:rsid w:val="00DF38F0"/>
    <w:rsid w:val="00E40833"/>
    <w:rsid w:val="00E500C7"/>
    <w:rsid w:val="00EF1DAB"/>
    <w:rsid w:val="00FE7E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8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mail-msonormal">
    <w:name w:val="gmail-msonormal"/>
    <w:basedOn w:val="Normal"/>
    <w:rsid w:val="0063147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32B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B26"/>
  </w:style>
  <w:style w:type="paragraph" w:styleId="Footer">
    <w:name w:val="footer"/>
    <w:basedOn w:val="Normal"/>
    <w:link w:val="FooterChar"/>
    <w:uiPriority w:val="99"/>
    <w:semiHidden/>
    <w:unhideWhenUsed/>
    <w:rsid w:val="00332B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32B26"/>
  </w:style>
</w:styles>
</file>

<file path=word/webSettings.xml><?xml version="1.0" encoding="utf-8"?>
<w:webSettings xmlns:r="http://schemas.openxmlformats.org/officeDocument/2006/relationships" xmlns:w="http://schemas.openxmlformats.org/wordprocessingml/2006/main">
  <w:divs>
    <w:div w:id="2086802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960</Words>
  <Characters>5473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6421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2018-01-07T20:09:00Z</dcterms:created>
  <dcterms:modified xsi:type="dcterms:W3CDTF">2018-01-07T20:09:00Z</dcterms:modified>
</cp:coreProperties>
</file>